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formnt20-f.htm"/>
      <w:bookmarkStart w:id="1" w:name="ksformnt20f"/>
      <w:bookmarkEnd w:id="0"/>
      <w:bookmarkEnd w:id="1"/>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12b-25</w:t>
      </w:r>
    </w:p>
    <w:p>
      <w:pPr>
        <w:pStyle w:val="TextBody"/>
        <w:bidi w:val="0"/>
        <w:spacing w:before="0" w:after="0"/>
        <w:ind w:left="0" w:right="0" w:hanging="0"/>
        <w:jc w:val="center"/>
        <w:rPr>
          <w:caps w:val="false"/>
          <w:smallCaps w:val="false"/>
        </w:rPr>
      </w:pPr>
      <w:r>
        <w:rPr>
          <w:caps w:val="false"/>
          <w:smallCaps w:val="false"/>
        </w:rPr>
        <w:t> </w:t>
      </w:r>
    </w:p>
    <w:tbl>
      <w:tblPr>
        <w:tblW w:w="4195" w:type="dxa"/>
        <w:jc w:val="left"/>
        <w:tblInd w:w="0" w:type="dxa"/>
        <w:tblLayout w:type="fixed"/>
        <w:tblCellMar>
          <w:top w:w="0" w:type="dxa"/>
          <w:left w:w="0" w:type="dxa"/>
          <w:bottom w:w="0" w:type="dxa"/>
          <w:right w:w="0" w:type="dxa"/>
        </w:tblCellMar>
      </w:tblPr>
      <w:tblGrid>
        <w:gridCol w:w="75"/>
        <w:gridCol w:w="3110"/>
        <w:gridCol w:w="1010"/>
      </w:tblGrid>
      <w:tr>
        <w:trPr/>
        <w:tc>
          <w:tcPr>
            <w:tcW w:w="75" w:type="dxa"/>
            <w:vMerge w:val="restart"/>
            <w:tcBorders/>
            <w:vAlign w:val="center"/>
          </w:tcPr>
          <w:p>
            <w:pPr>
              <w:pStyle w:val="TableContents"/>
              <w:bidi w:val="0"/>
              <w:spacing w:before="0" w:after="283"/>
              <w:jc w:val="left"/>
              <w:rPr>
                <w:caps w:val="false"/>
                <w:smallCaps w:val="false"/>
              </w:rPr>
            </w:pPr>
            <w:r>
              <w:rPr>
                <w:caps w:val="false"/>
                <w:smallCaps w:val="false"/>
              </w:rPr>
              <w:t> </w:t>
            </w:r>
          </w:p>
        </w:tc>
        <w:tc>
          <w:tcPr>
            <w:tcW w:w="3110" w:type="dxa"/>
            <w:vMerge w:val="restart"/>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NOTIFICATION OF LATE FILING</w:t>
            </w:r>
          </w:p>
        </w:tc>
        <w:tc>
          <w:tcPr>
            <w:tcW w:w="1010" w:type="dxa"/>
            <w:tcBorders>
              <w:top w:val="single" w:sz="8" w:space="0" w:color="000000"/>
              <w:left w:val="single" w:sz="8" w:space="0" w:color="000000"/>
              <w:right w:val="single" w:sz="8" w:space="0" w:color="000000"/>
            </w:tcBorders>
            <w:tcMar>
              <w:top w:w="28" w:type="dxa"/>
              <w:left w:w="28" w:type="dxa"/>
              <w:right w:w="28"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 FILE</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w:t>
            </w:r>
          </w:p>
        </w:tc>
      </w:tr>
      <w:tr>
        <w:trPr/>
        <w:tc>
          <w:tcPr>
            <w:tcW w:w="75" w:type="dxa"/>
            <w:vMerge w:val="continue"/>
            <w:tcBorders/>
            <w:vAlign w:val="center"/>
          </w:tcPr>
          <w:p>
            <w:pPr>
              <w:pStyle w:val="Normal"/>
              <w:bidi w:val="0"/>
              <w:jc w:val="left"/>
              <w:rPr/>
            </w:pPr>
            <w:r>
              <w:rPr/>
            </w:r>
          </w:p>
        </w:tc>
        <w:tc>
          <w:tcPr>
            <w:tcW w:w="3110" w:type="dxa"/>
            <w:vMerge w:val="continue"/>
            <w:tcBorders/>
            <w:vAlign w:val="center"/>
          </w:tcPr>
          <w:p>
            <w:pPr>
              <w:pStyle w:val="Normal"/>
              <w:bidi w:val="0"/>
              <w:jc w:val="left"/>
              <w:rPr/>
            </w:pPr>
            <w:r>
              <w:rPr/>
            </w:r>
          </w:p>
        </w:tc>
        <w:tc>
          <w:tcPr>
            <w:tcW w:w="1010" w:type="dxa"/>
            <w:tcBorders>
              <w:left w:val="single" w:sz="8" w:space="0" w:color="000000"/>
              <w:bottom w:val="single" w:sz="8" w:space="0" w:color="000000"/>
              <w:right w:val="single" w:sz="8" w:space="0" w:color="000000"/>
            </w:tcBorders>
            <w:tcMar>
              <w:left w:w="28" w:type="dxa"/>
              <w:bottom w:w="28" w:type="dxa"/>
              <w:right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001-42459</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110" w:type="dxa"/>
            <w:tcBorders/>
            <w:vAlign w:val="center"/>
          </w:tcPr>
          <w:p>
            <w:pPr>
              <w:pStyle w:val="TableContents"/>
              <w:bidi w:val="0"/>
              <w:spacing w:before="0" w:after="283"/>
              <w:jc w:val="left"/>
              <w:rPr>
                <w:caps w:val="false"/>
                <w:smallCaps w:val="false"/>
              </w:rPr>
            </w:pPr>
            <w:r>
              <w:rPr>
                <w:caps w:val="false"/>
                <w:smallCaps w:val="false"/>
              </w:rPr>
              <w:t> </w:t>
            </w:r>
          </w:p>
        </w:tc>
        <w:tc>
          <w:tcPr>
            <w:tcW w:w="101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110" w:type="dxa"/>
            <w:tcBorders/>
            <w:vAlign w:val="center"/>
          </w:tcPr>
          <w:p>
            <w:pPr>
              <w:pStyle w:val="TableContents"/>
              <w:bidi w:val="0"/>
              <w:spacing w:before="0" w:after="283"/>
              <w:jc w:val="left"/>
              <w:rPr>
                <w:caps w:val="false"/>
                <w:smallCaps w:val="false"/>
              </w:rPr>
            </w:pPr>
            <w:r>
              <w:rPr>
                <w:caps w:val="false"/>
                <w:smallCaps w:val="false"/>
              </w:rPr>
              <w:t> </w:t>
            </w:r>
          </w:p>
        </w:tc>
        <w:tc>
          <w:tcPr>
            <w:tcW w:w="1010" w:type="dxa"/>
            <w:tcBorders>
              <w:top w:val="single" w:sz="8" w:space="0" w:color="000000"/>
              <w:left w:val="single" w:sz="8" w:space="0" w:color="000000"/>
              <w:right w:val="single" w:sz="8" w:space="0" w:color="000000"/>
            </w:tcBorders>
            <w:tcMar>
              <w:top w:w="28" w:type="dxa"/>
              <w:left w:w="28" w:type="dxa"/>
              <w:right w:w="28"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CUSIP</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110" w:type="dxa"/>
            <w:tcBorders/>
            <w:vAlign w:val="center"/>
          </w:tcPr>
          <w:p>
            <w:pPr>
              <w:pStyle w:val="TableContents"/>
              <w:bidi w:val="0"/>
              <w:spacing w:before="0" w:after="283"/>
              <w:jc w:val="left"/>
              <w:rPr>
                <w:caps w:val="false"/>
                <w:smallCaps w:val="false"/>
              </w:rPr>
            </w:pPr>
            <w:r>
              <w:rPr>
                <w:caps w:val="false"/>
                <w:smallCaps w:val="false"/>
              </w:rPr>
              <w:t> </w:t>
            </w:r>
          </w:p>
        </w:tc>
        <w:tc>
          <w:tcPr>
            <w:tcW w:w="1010" w:type="dxa"/>
            <w:tcBorders>
              <w:left w:val="single" w:sz="8" w:space="0" w:color="000000"/>
              <w:bottom w:val="single" w:sz="8" w:space="0" w:color="000000"/>
              <w:right w:val="single" w:sz="8" w:space="0" w:color="000000"/>
            </w:tcBorders>
            <w:tcMar>
              <w:left w:w="28" w:type="dxa"/>
              <w:bottom w:w="28" w:type="dxa"/>
              <w:right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G28687104</w:t>
            </w:r>
          </w:p>
        </w:tc>
      </w:tr>
    </w:tbl>
    <w:p>
      <w:pPr>
        <w:pStyle w:val="TextBody"/>
        <w:bidi w:val="0"/>
        <w:spacing w:before="0" w:after="0"/>
        <w:ind w:left="0" w:right="0" w:hanging="0"/>
        <w:jc w:val="left"/>
        <w:rPr>
          <w:caps w:val="false"/>
          <w:smallCaps w:val="false"/>
        </w:rPr>
      </w:pPr>
      <w:r>
        <w:rPr>
          <w:caps w:val="false"/>
          <w:smallCaps w:val="false"/>
        </w:rPr>
        <w:t> </w:t>
      </w:r>
    </w:p>
    <w:tbl>
      <w:tblPr>
        <w:tblW w:w="9910" w:type="dxa"/>
        <w:jc w:val="left"/>
        <w:tblInd w:w="0" w:type="dxa"/>
        <w:tblLayout w:type="fixed"/>
        <w:tblCellMar>
          <w:top w:w="0" w:type="dxa"/>
          <w:left w:w="0" w:type="dxa"/>
          <w:bottom w:w="0" w:type="dxa"/>
          <w:right w:w="0" w:type="dxa"/>
        </w:tblCellMar>
      </w:tblPr>
      <w:tblGrid>
        <w:gridCol w:w="1070"/>
        <w:gridCol w:w="1205"/>
        <w:gridCol w:w="1175"/>
        <w:gridCol w:w="1205"/>
        <w:gridCol w:w="1160"/>
        <w:gridCol w:w="1265"/>
        <w:gridCol w:w="1430"/>
        <w:gridCol w:w="1400"/>
      </w:tblGrid>
      <w:tr>
        <w:trPr/>
        <w:tc>
          <w:tcPr>
            <w:tcW w:w="1070"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(Check one):</w:t>
            </w:r>
          </w:p>
        </w:tc>
        <w:tc>
          <w:tcPr>
            <w:tcW w:w="1205" w:type="dxa"/>
            <w:tcBorders/>
            <w:vAlign w:val="center"/>
          </w:tcPr>
          <w:p>
            <w:pPr>
              <w:pStyle w:val="TableContents"/>
              <w:bidi w:val="0"/>
              <w:spacing w:before="0" w:after="283"/>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 xml:space="preserve">Form 10-K </w:t>
            </w:r>
          </w:p>
        </w:tc>
        <w:tc>
          <w:tcPr>
            <w:tcW w:w="1175" w:type="dxa"/>
            <w:tcBorders/>
            <w:vAlign w:val="center"/>
          </w:tcPr>
          <w:p>
            <w:pPr>
              <w:pStyle w:val="TableContents"/>
              <w:bidi w:val="0"/>
              <w:spacing w:before="0" w:after="283"/>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 xml:space="preserve">Form 20-F </w:t>
            </w:r>
          </w:p>
        </w:tc>
        <w:tc>
          <w:tcPr>
            <w:tcW w:w="1205" w:type="dxa"/>
            <w:tcBorders/>
            <w:vAlign w:val="center"/>
          </w:tcPr>
          <w:p>
            <w:pPr>
              <w:pStyle w:val="TableContents"/>
              <w:bidi w:val="0"/>
              <w:spacing w:before="0" w:after="283"/>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 xml:space="preserve">Form 11-K </w:t>
            </w:r>
          </w:p>
        </w:tc>
        <w:tc>
          <w:tcPr>
            <w:tcW w:w="1160" w:type="dxa"/>
            <w:tcBorders/>
            <w:vAlign w:val="center"/>
          </w:tcPr>
          <w:p>
            <w:pPr>
              <w:pStyle w:val="TableContents"/>
              <w:bidi w:val="0"/>
              <w:spacing w:before="0" w:after="283"/>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Form 10-Q</w:t>
            </w:r>
          </w:p>
        </w:tc>
        <w:tc>
          <w:tcPr>
            <w:tcW w:w="1265" w:type="dxa"/>
            <w:tcBorders/>
            <w:vAlign w:val="center"/>
          </w:tcPr>
          <w:p>
            <w:pPr>
              <w:pStyle w:val="TableContents"/>
              <w:bidi w:val="0"/>
              <w:spacing w:before="0" w:after="283"/>
              <w:jc w:val="left"/>
              <w:rPr>
                <w:caps w:val="false"/>
                <w:smallCaps w:val="false"/>
              </w:rPr>
            </w:pPr>
            <w:r>
              <w:rPr>
                <w:caps w:val="false"/>
                <w:smallCaps w:val="false"/>
              </w:rPr>
              <w:t xml:space="preserve"> ☐ </w:t>
            </w:r>
            <w:r>
              <w:rPr>
                <w:rFonts w:ascii="Times New Roman;Times;Serif" w:hAnsi="Times New Roman;Times;Serif"/>
                <w:b w:val="false"/>
                <w:i w:val="false"/>
                <w:caps w:val="false"/>
                <w:smallCaps w:val="false"/>
                <w:sz w:val="20"/>
              </w:rPr>
              <w:t xml:space="preserve">Form 10-D </w:t>
            </w:r>
          </w:p>
        </w:tc>
        <w:tc>
          <w:tcPr>
            <w:tcW w:w="1430" w:type="dxa"/>
            <w:tcBorders/>
            <w:vAlign w:val="center"/>
          </w:tcPr>
          <w:p>
            <w:pPr>
              <w:pStyle w:val="TableContents"/>
              <w:bidi w:val="0"/>
              <w:spacing w:before="0" w:after="283"/>
              <w:jc w:val="left"/>
              <w:rPr>
                <w:caps w:val="false"/>
                <w:smallCaps w:val="false"/>
              </w:rPr>
            </w:pPr>
            <w:r>
              <w:rPr>
                <w:caps w:val="false"/>
                <w:smallCaps w:val="false"/>
              </w:rPr>
              <w:t xml:space="preserve"> ☐ </w:t>
            </w:r>
            <w:r>
              <w:rPr>
                <w:rFonts w:ascii="Times New Roman;Times;Serif" w:hAnsi="Times New Roman;Times;Serif"/>
                <w:b w:val="false"/>
                <w:i w:val="false"/>
                <w:caps w:val="false"/>
                <w:smallCaps w:val="false"/>
                <w:sz w:val="20"/>
              </w:rPr>
              <w:t xml:space="preserve">Form N-SAR </w:t>
            </w:r>
          </w:p>
        </w:tc>
        <w:tc>
          <w:tcPr>
            <w:tcW w:w="1400" w:type="dxa"/>
            <w:tcBorders/>
            <w:vAlign w:val="center"/>
          </w:tcPr>
          <w:p>
            <w:pPr>
              <w:pStyle w:val="TableContents"/>
              <w:bidi w:val="0"/>
              <w:spacing w:before="0" w:after="283"/>
              <w:jc w:val="left"/>
              <w:rPr>
                <w:caps w:val="false"/>
                <w:smallCaps w:val="false"/>
              </w:rPr>
            </w:pPr>
            <w:r>
              <w:rPr>
                <w:caps w:val="false"/>
                <w:smallCaps w:val="false"/>
              </w:rPr>
              <w:t xml:space="preserve"> ☐ </w:t>
            </w:r>
            <w:r>
              <w:rPr>
                <w:rFonts w:ascii="Times New Roman;Times;Serif" w:hAnsi="Times New Roman;Times;Serif"/>
                <w:b w:val="false"/>
                <w:i w:val="false"/>
                <w:caps w:val="false"/>
                <w:smallCaps w:val="false"/>
                <w:sz w:val="20"/>
              </w:rPr>
              <w:t>Form N-CSR</w:t>
            </w:r>
          </w:p>
        </w:tc>
      </w:tr>
    </w:tbl>
    <w:p>
      <w:pPr>
        <w:pStyle w:val="TextBody"/>
        <w:bidi w:val="0"/>
        <w:spacing w:before="0" w:after="0"/>
        <w:ind w:left="0" w:right="0" w:hanging="0"/>
        <w:jc w:val="center"/>
        <w:rPr>
          <w:caps w:val="false"/>
          <w:smallCaps w:val="false"/>
        </w:rPr>
      </w:pPr>
      <w:r>
        <w:rPr>
          <w:caps w:val="false"/>
          <w:smallCaps w:val="false"/>
        </w:rPr>
        <w:t> </w:t>
      </w:r>
    </w:p>
    <w:tbl>
      <w:tblPr>
        <w:tblW w:w="5285" w:type="dxa"/>
        <w:jc w:val="left"/>
        <w:tblInd w:w="0" w:type="dxa"/>
        <w:tblLayout w:type="fixed"/>
        <w:tblCellMar>
          <w:top w:w="0" w:type="dxa"/>
          <w:left w:w="0" w:type="dxa"/>
          <w:bottom w:w="0" w:type="dxa"/>
          <w:right w:w="0" w:type="dxa"/>
        </w:tblCellMar>
      </w:tblPr>
      <w:tblGrid>
        <w:gridCol w:w="75"/>
        <w:gridCol w:w="521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2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Period Ended: </w:t>
            </w:r>
            <w:r>
              <w:rPr>
                <w:rFonts w:ascii="Times New Roman;Times;Serif" w:hAnsi="Times New Roman;Times;Serif"/>
                <w:b w:val="false"/>
                <w:i w:val="false"/>
                <w:caps w:val="false"/>
                <w:smallCaps w:val="false"/>
                <w:sz w:val="20"/>
                <w:u w:val="single"/>
              </w:rPr>
              <w:t>March 31, 2026</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21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210" w:type="dxa"/>
            <w:tcBorders/>
            <w:vAlign w:val="center"/>
          </w:tcPr>
          <w:p>
            <w:pPr>
              <w:pStyle w:val="TableContents"/>
              <w:bidi w:val="0"/>
              <w:spacing w:before="0" w:after="283"/>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Transition Report on Form 10-K</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210" w:type="dxa"/>
            <w:tcBorders/>
            <w:vAlign w:val="center"/>
          </w:tcPr>
          <w:p>
            <w:pPr>
              <w:pStyle w:val="TableContents"/>
              <w:bidi w:val="0"/>
              <w:spacing w:before="0" w:after="283"/>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Transition Report on Form 20-F</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210" w:type="dxa"/>
            <w:tcBorders/>
            <w:vAlign w:val="center"/>
          </w:tcPr>
          <w:p>
            <w:pPr>
              <w:pStyle w:val="TableContents"/>
              <w:bidi w:val="0"/>
              <w:spacing w:before="0" w:after="283"/>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Transition Report on Form 11-K</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210" w:type="dxa"/>
            <w:tcBorders/>
            <w:vAlign w:val="center"/>
          </w:tcPr>
          <w:p>
            <w:pPr>
              <w:pStyle w:val="TableContents"/>
              <w:bidi w:val="0"/>
              <w:spacing w:before="0" w:after="283"/>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Transition Report on Form 10-Q</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210" w:type="dxa"/>
            <w:tcBorders/>
            <w:vAlign w:val="center"/>
          </w:tcPr>
          <w:p>
            <w:pPr>
              <w:pStyle w:val="TableContents"/>
              <w:bidi w:val="0"/>
              <w:spacing w:before="0" w:after="283"/>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Transition Report on Form N-SAR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21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2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Transition Period Ended:________________________</w:t>
            </w:r>
          </w:p>
        </w:tc>
      </w:tr>
    </w:tbl>
    <w:p>
      <w:pPr>
        <w:pStyle w:val="TextBody"/>
        <w:bidi w:val="0"/>
        <w:spacing w:before="0" w:after="0"/>
        <w:ind w:left="0" w:right="0" w:hanging="0"/>
        <w:jc w:val="left"/>
        <w:rPr>
          <w:caps w:val="false"/>
          <w:smallCaps w:val="false"/>
        </w:rPr>
      </w:pPr>
      <w:r>
        <w:rPr>
          <w:caps w:val="false"/>
          <w:smallCaps w:val="false"/>
        </w:rPr>
        <w:t> </w:t>
      </w:r>
    </w:p>
    <w:tbl>
      <w:tblPr>
        <w:tblW w:w="9470" w:type="dxa"/>
        <w:jc w:val="left"/>
        <w:tblInd w:w="-10" w:type="dxa"/>
        <w:tblLayout w:type="fixed"/>
        <w:tblCellMar>
          <w:top w:w="28" w:type="dxa"/>
          <w:left w:w="28" w:type="dxa"/>
          <w:bottom w:w="28" w:type="dxa"/>
          <w:right w:w="28" w:type="dxa"/>
        </w:tblCellMar>
      </w:tblPr>
      <w:tblGrid>
        <w:gridCol w:w="9470"/>
      </w:tblGrid>
      <w:tr>
        <w:trPr/>
        <w:tc>
          <w:tcPr>
            <w:tcW w:w="947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Read attached instruction sheet before preparing form. Please Print or Type.</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Nothing in this form shall be construed to imply that the Commission has verified any information contained herein.</w:t>
            </w:r>
          </w:p>
        </w:tc>
      </w:tr>
    </w:tbl>
    <w:p>
      <w:pPr>
        <w:pStyle w:val="TextBody"/>
        <w:bidi w:val="0"/>
        <w:spacing w:before="0" w:after="0"/>
        <w:ind w:left="0" w:right="0" w:hanging="0"/>
        <w:jc w:val="left"/>
        <w:rPr>
          <w:caps w:val="false"/>
          <w:smallCaps w:val="false"/>
        </w:rPr>
      </w:pPr>
      <w:r>
        <w:rPr>
          <w:caps w:val="false"/>
          <w:smallCaps w:val="false"/>
        </w:rPr>
        <w:t> </w:t>
      </w:r>
    </w:p>
    <w:tbl>
      <w:tblPr>
        <w:tblW w:w="9620" w:type="dxa"/>
        <w:jc w:val="left"/>
        <w:tblInd w:w="0" w:type="dxa"/>
        <w:tblLayout w:type="fixed"/>
        <w:tblCellMar>
          <w:top w:w="0" w:type="dxa"/>
          <w:left w:w="0" w:type="dxa"/>
          <w:bottom w:w="0" w:type="dxa"/>
          <w:right w:w="0" w:type="dxa"/>
        </w:tblCellMar>
      </w:tblPr>
      <w:tblGrid>
        <w:gridCol w:w="9620"/>
      </w:tblGrid>
      <w:tr>
        <w:trPr/>
        <w:tc>
          <w:tcPr>
            <w:tcW w:w="96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notification relates to a portion of the filing checked above, identify the Item(s) to which the notification relates:</w:t>
            </w:r>
          </w:p>
        </w:tc>
      </w:tr>
      <w:tr>
        <w:trPr/>
        <w:tc>
          <w:tcPr>
            <w:tcW w:w="96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962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 I - REGISTRANT INFORMATION</w:t>
      </w:r>
    </w:p>
    <w:p>
      <w:pPr>
        <w:pStyle w:val="TextBody"/>
        <w:bidi w:val="0"/>
        <w:spacing w:before="0" w:after="0"/>
        <w:ind w:left="0" w:right="0" w:hanging="0"/>
        <w:jc w:val="both"/>
        <w:rPr>
          <w:caps w:val="false"/>
          <w:smallCaps w:val="false"/>
        </w:rPr>
      </w:pPr>
      <w:r>
        <w:rPr>
          <w:caps w:val="false"/>
          <w:smallCaps w:val="false"/>
        </w:rPr>
        <w:t> </w:t>
      </w:r>
    </w:p>
    <w:tbl>
      <w:tblPr>
        <w:tblW w:w="4790" w:type="dxa"/>
        <w:jc w:val="left"/>
        <w:tblInd w:w="0" w:type="dxa"/>
        <w:tblLayout w:type="fixed"/>
        <w:tblCellMar>
          <w:top w:w="0" w:type="dxa"/>
          <w:left w:w="0" w:type="dxa"/>
          <w:bottom w:w="28" w:type="dxa"/>
          <w:right w:w="0" w:type="dxa"/>
        </w:tblCellMar>
      </w:tblPr>
      <w:tblGrid>
        <w:gridCol w:w="4790"/>
      </w:tblGrid>
      <w:tr>
        <w:trPr/>
        <w:tc>
          <w:tcPr>
            <w:tcW w:w="4790" w:type="dxa"/>
            <w:tcBorders>
              <w:bottom w:val="single" w:sz="8" w:space="0" w:color="000000"/>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Diginex Limited</w:t>
            </w:r>
          </w:p>
        </w:tc>
      </w:tr>
      <w:tr>
        <w:trPr/>
        <w:tc>
          <w:tcPr>
            <w:tcW w:w="479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Full Name of Registrant</w:t>
            </w:r>
          </w:p>
        </w:tc>
      </w:tr>
      <w:tr>
        <w:trPr/>
        <w:tc>
          <w:tcPr>
            <w:tcW w:w="479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4790"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r>
      <w:tr>
        <w:trPr/>
        <w:tc>
          <w:tcPr>
            <w:tcW w:w="479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if Applicable</w:t>
            </w:r>
          </w:p>
        </w:tc>
      </w:tr>
      <w:tr>
        <w:trPr/>
        <w:tc>
          <w:tcPr>
            <w:tcW w:w="479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479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 Wilton Road</w:t>
            </w:r>
          </w:p>
        </w:tc>
      </w:tr>
      <w:tr>
        <w:trPr/>
        <w:tc>
          <w:tcPr>
            <w:tcW w:w="479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Address of Principal Executive Office </w:t>
            </w:r>
            <w:r>
              <w:rPr>
                <w:rFonts w:ascii="Times New Roman;Times;Serif" w:hAnsi="Times New Roman;Times;Serif"/>
                <w:b w:val="false"/>
                <w:i/>
                <w:caps w:val="false"/>
                <w:smallCaps w:val="false"/>
                <w:sz w:val="20"/>
              </w:rPr>
              <w:t>(Street and Number)</w:t>
            </w:r>
          </w:p>
        </w:tc>
      </w:tr>
      <w:tr>
        <w:trPr/>
        <w:tc>
          <w:tcPr>
            <w:tcW w:w="47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790" w:type="dxa"/>
            <w:tcBorders>
              <w:bottom w:val="single" w:sz="8" w:space="0" w:color="000000"/>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Victoria London</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Greater London</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SW1V 1LW</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Kingdom</w:t>
            </w:r>
          </w:p>
        </w:tc>
      </w:tr>
      <w:tr>
        <w:trPr/>
        <w:tc>
          <w:tcPr>
            <w:tcW w:w="479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City, State and 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RULES 12b-25(b) AND (c)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subject report could not be filed without unreasonable effort or expense and the registrant seeks relief pursuant to Rule 12b-25(b), the following should be completed. (Check box if appropriate)</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199"/>
        <w:gridCol w:w="9761"/>
      </w:tblGrid>
      <w:tr>
        <w:trPr/>
        <w:tc>
          <w:tcPr>
            <w:tcW w:w="245" w:type="dxa"/>
            <w:vMerge w:val="restart"/>
            <w:tcBorders/>
            <w:vAlign w:val="center"/>
          </w:tcPr>
          <w:p>
            <w:pPr>
              <w:pStyle w:val="TableContents"/>
              <w:bidi w:val="0"/>
              <w:spacing w:before="0" w:after="283"/>
              <w:jc w:val="center"/>
              <w:rPr>
                <w:caps w:val="false"/>
                <w:smallCaps w:val="false"/>
              </w:rPr>
            </w:pPr>
            <w:r>
              <w:rPr>
                <w:caps w:val="false"/>
                <w:smallCaps w:val="false"/>
              </w:rPr>
              <w:t>☒</w:t>
            </w:r>
          </w:p>
        </w:tc>
        <w:tc>
          <w:tcPr>
            <w:tcW w:w="199" w:type="dxa"/>
            <w:tcBorders>
              <w:left w:val="single" w:sz="8" w:space="0" w:color="000000"/>
            </w:tcBorders>
            <w:tcMar>
              <w:left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76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reasons described in reasonable detail in Part III of this form could not be eliminated without unreasonable effort or expense;</w:t>
            </w:r>
          </w:p>
        </w:tc>
      </w:tr>
      <w:tr>
        <w:trPr/>
        <w:tc>
          <w:tcPr>
            <w:tcW w:w="245" w:type="dxa"/>
            <w:vMerge w:val="continue"/>
            <w:tcBorders/>
            <w:vAlign w:val="center"/>
          </w:tcPr>
          <w:p>
            <w:pPr>
              <w:pStyle w:val="Normal"/>
              <w:bidi w:val="0"/>
              <w:jc w:val="left"/>
              <w:rPr/>
            </w:pPr>
            <w:r>
              <w:rPr/>
            </w:r>
          </w:p>
        </w:tc>
        <w:tc>
          <w:tcPr>
            <w:tcW w:w="199" w:type="dxa"/>
            <w:tcBorders>
              <w:left w:val="single" w:sz="8" w:space="0" w:color="000000"/>
            </w:tcBorders>
            <w:tcMar>
              <w:left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76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subject annual report, semi-annual report, transition report on Form 10-K, Form 20-F, 11-K, Form N-SAR or From N-CSR, or portion thereof, will be filed on or before the fifteenth calendar day following the prescribed due date; or the subject quarterly report of transition report on Form 10-Q or subject distribution report on Form 10-D, or portion thereof, will be filed on or before the fifth calendar day following the prescribed due date; and </w:t>
            </w:r>
          </w:p>
        </w:tc>
      </w:tr>
      <w:tr>
        <w:trPr/>
        <w:tc>
          <w:tcPr>
            <w:tcW w:w="245" w:type="dxa"/>
            <w:vMerge w:val="continue"/>
            <w:tcBorders/>
            <w:vAlign w:val="center"/>
          </w:tcPr>
          <w:p>
            <w:pPr>
              <w:pStyle w:val="Normal"/>
              <w:bidi w:val="0"/>
              <w:jc w:val="left"/>
              <w:rPr/>
            </w:pPr>
            <w:r>
              <w:rPr/>
            </w:r>
          </w:p>
        </w:tc>
        <w:tc>
          <w:tcPr>
            <w:tcW w:w="199" w:type="dxa"/>
            <w:tcBorders>
              <w:left w:val="single" w:sz="8" w:space="0" w:color="000000"/>
            </w:tcBorders>
            <w:tcMar>
              <w:left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76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accountant’s statement or other exhibit required by Rule 12b-25(c) has been attached if applicable.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III</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NARRATIVE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below in reasonable detail the reasons why Forms 10-K, 20-F, 11-K, 10-Q, 10-D, N-SAR, N-CSR, or the transition report or portion thereof, could not be filed within the prescribed time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Diginex Limited (the “Company”) has determined that it is unable to file its Annual Report on Form 20-F for the fiscal year ended March 31, 2026 (the “Form 20-F”) within the prescribed time period without unreasonable effort or expense due to the reasons described below. The management of the Company has been working diligently to complete all of the required information for the Form 20-F, and a substantial part of such information has been completed as of this date. However, the Company requires additional time to prepare, review and finalize its financial statements to be included in the Form 20-F.</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IV</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INFORMATION</w:t>
      </w:r>
    </w:p>
    <w:p>
      <w:pPr>
        <w:pStyle w:val="TextBody"/>
        <w:bidi w:val="0"/>
        <w:spacing w:before="0" w:after="0"/>
        <w:ind w:left="0" w:right="0" w:hanging="0"/>
        <w:jc w:val="center"/>
        <w:rPr>
          <w:caps w:val="false"/>
          <w:smallCaps w:val="false"/>
        </w:rPr>
      </w:pPr>
      <w:r>
        <w:rPr>
          <w:caps w:val="false"/>
          <w:smallCaps w:val="false"/>
        </w:rPr>
        <w:t> </w:t>
      </w:r>
    </w:p>
    <w:tbl>
      <w:tblPr>
        <w:tblW w:w="6592" w:type="dxa"/>
        <w:jc w:val="left"/>
        <w:tblInd w:w="0" w:type="dxa"/>
        <w:tblLayout w:type="fixed"/>
        <w:tblCellMar>
          <w:top w:w="0" w:type="dxa"/>
          <w:left w:w="0" w:type="dxa"/>
          <w:bottom w:w="0" w:type="dxa"/>
          <w:right w:w="0" w:type="dxa"/>
        </w:tblCellMar>
      </w:tblPr>
      <w:tblGrid>
        <w:gridCol w:w="260"/>
        <w:gridCol w:w="2377"/>
        <w:gridCol w:w="83"/>
        <w:gridCol w:w="1391"/>
        <w:gridCol w:w="83"/>
        <w:gridCol w:w="2398"/>
      </w:tblGrid>
      <w:tr>
        <w:trPr/>
        <w:tc>
          <w:tcPr>
            <w:tcW w:w="2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332" w:type="dxa"/>
            <w:gridSpan w:val="5"/>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and telephone number of person to contact in regard to this notification</w:t>
            </w:r>
          </w:p>
        </w:tc>
      </w:tr>
      <w:tr>
        <w:trPr/>
        <w:tc>
          <w:tcPr>
            <w:tcW w:w="260" w:type="dxa"/>
            <w:tcBorders/>
            <w:vAlign w:val="center"/>
          </w:tcPr>
          <w:p>
            <w:pPr>
              <w:pStyle w:val="TableContents"/>
              <w:bidi w:val="0"/>
              <w:spacing w:before="0" w:after="283"/>
              <w:jc w:val="both"/>
              <w:rPr>
                <w:caps w:val="false"/>
                <w:smallCaps w:val="false"/>
              </w:rPr>
            </w:pPr>
            <w:r>
              <w:rPr>
                <w:caps w:val="false"/>
                <w:smallCaps w:val="false"/>
              </w:rPr>
              <w:t> </w:t>
            </w:r>
          </w:p>
        </w:tc>
        <w:tc>
          <w:tcPr>
            <w:tcW w:w="6332" w:type="dxa"/>
            <w:gridSpan w:val="5"/>
            <w:tcBorders/>
            <w:vAlign w:val="center"/>
          </w:tcPr>
          <w:p>
            <w:pPr>
              <w:pStyle w:val="TableContents"/>
              <w:bidi w:val="0"/>
              <w:spacing w:before="0" w:after="283"/>
              <w:jc w:val="left"/>
              <w:rPr>
                <w:caps w:val="false"/>
                <w:smallCaps w:val="false"/>
              </w:rPr>
            </w:pPr>
            <w:r>
              <w:rPr>
                <w:caps w:val="false"/>
                <w:smallCaps w:val="false"/>
              </w:rPr>
              <w:t> </w:t>
            </w:r>
          </w:p>
        </w:tc>
      </w:tr>
      <w:tr>
        <w:trPr/>
        <w:tc>
          <w:tcPr>
            <w:tcW w:w="260" w:type="dxa"/>
            <w:tcBorders/>
            <w:vAlign w:val="center"/>
          </w:tcPr>
          <w:p>
            <w:pPr>
              <w:pStyle w:val="TableContents"/>
              <w:bidi w:val="0"/>
              <w:spacing w:before="0" w:after="283"/>
              <w:jc w:val="left"/>
              <w:rPr>
                <w:caps w:val="false"/>
                <w:smallCaps w:val="false"/>
              </w:rPr>
            </w:pPr>
            <w:r>
              <w:rPr>
                <w:caps w:val="false"/>
                <w:smallCaps w:val="false"/>
              </w:rPr>
              <w:t> </w:t>
            </w:r>
          </w:p>
        </w:tc>
        <w:tc>
          <w:tcPr>
            <w:tcW w:w="2377"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Lubomila Jordanova</w:t>
            </w:r>
          </w:p>
        </w:tc>
        <w:tc>
          <w:tcPr>
            <w:tcW w:w="83" w:type="dxa"/>
            <w:tcBorders/>
            <w:vAlign w:val="center"/>
          </w:tcPr>
          <w:p>
            <w:pPr>
              <w:pStyle w:val="TableContents"/>
              <w:bidi w:val="0"/>
              <w:spacing w:before="0" w:after="283"/>
              <w:jc w:val="left"/>
              <w:rPr>
                <w:caps w:val="false"/>
                <w:smallCaps w:val="false"/>
              </w:rPr>
            </w:pPr>
            <w:r>
              <w:rPr>
                <w:caps w:val="false"/>
                <w:smallCaps w:val="false"/>
              </w:rPr>
              <w:t> </w:t>
            </w:r>
          </w:p>
        </w:tc>
        <w:tc>
          <w:tcPr>
            <w:tcW w:w="1391"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c>
          <w:tcPr>
            <w:tcW w:w="83" w:type="dxa"/>
            <w:tcBorders/>
            <w:vAlign w:val="center"/>
          </w:tcPr>
          <w:p>
            <w:pPr>
              <w:pStyle w:val="TableContents"/>
              <w:bidi w:val="0"/>
              <w:spacing w:before="0" w:after="283"/>
              <w:jc w:val="left"/>
              <w:rPr>
                <w:caps w:val="false"/>
                <w:smallCaps w:val="false"/>
              </w:rPr>
            </w:pPr>
            <w:r>
              <w:rPr>
                <w:caps w:val="false"/>
                <w:smallCaps w:val="false"/>
              </w:rPr>
              <w:t> </w:t>
            </w:r>
          </w:p>
        </w:tc>
        <w:tc>
          <w:tcPr>
            <w:tcW w:w="2398"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1474554550</w:t>
            </w:r>
          </w:p>
        </w:tc>
      </w:tr>
      <w:tr>
        <w:trPr/>
        <w:tc>
          <w:tcPr>
            <w:tcW w:w="260" w:type="dxa"/>
            <w:tcBorders/>
            <w:vAlign w:val="center"/>
          </w:tcPr>
          <w:p>
            <w:pPr>
              <w:pStyle w:val="TableContents"/>
              <w:bidi w:val="0"/>
              <w:spacing w:before="0" w:after="283"/>
              <w:jc w:val="left"/>
              <w:rPr>
                <w:caps w:val="false"/>
                <w:smallCaps w:val="false"/>
              </w:rPr>
            </w:pPr>
            <w:r>
              <w:rPr>
                <w:caps w:val="false"/>
                <w:smallCaps w:val="false"/>
              </w:rPr>
              <w:t> </w:t>
            </w:r>
          </w:p>
        </w:tc>
        <w:tc>
          <w:tcPr>
            <w:tcW w:w="237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83" w:type="dxa"/>
            <w:tcBorders/>
            <w:vAlign w:val="center"/>
          </w:tcPr>
          <w:p>
            <w:pPr>
              <w:pStyle w:val="TableContents"/>
              <w:bidi w:val="0"/>
              <w:spacing w:before="0" w:after="283"/>
              <w:jc w:val="left"/>
              <w:rPr>
                <w:caps w:val="false"/>
                <w:smallCaps w:val="false"/>
              </w:rPr>
            </w:pPr>
            <w:r>
              <w:rPr>
                <w:caps w:val="false"/>
                <w:smallCaps w:val="false"/>
              </w:rPr>
              <w:t> </w:t>
            </w:r>
          </w:p>
        </w:tc>
        <w:tc>
          <w:tcPr>
            <w:tcW w:w="139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(Area Code)</w:t>
            </w:r>
          </w:p>
        </w:tc>
        <w:tc>
          <w:tcPr>
            <w:tcW w:w="83" w:type="dxa"/>
            <w:tcBorders/>
            <w:vAlign w:val="center"/>
          </w:tcPr>
          <w:p>
            <w:pPr>
              <w:pStyle w:val="TableContents"/>
              <w:bidi w:val="0"/>
              <w:spacing w:before="0" w:after="283"/>
              <w:jc w:val="left"/>
              <w:rPr>
                <w:caps w:val="false"/>
                <w:smallCaps w:val="false"/>
              </w:rPr>
            </w:pPr>
            <w:r>
              <w:rPr>
                <w:caps w:val="false"/>
                <w:smallCaps w:val="false"/>
              </w:rPr>
              <w:t> </w:t>
            </w:r>
          </w:p>
        </w:tc>
        <w:tc>
          <w:tcPr>
            <w:tcW w:w="239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(Telephone Number)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1"/>
        <w:gridCol w:w="9984"/>
      </w:tblGrid>
      <w:tr>
        <w:trPr/>
        <w:tc>
          <w:tcPr>
            <w:tcW w:w="22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84" w:type="dxa"/>
            <w:tcBorders>
              <w:bottom w:val="single" w:sz="8"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Have all other periodic reports required under Section 13 or 15(d) of the Securities Exchange Act of 1934 or Section 30 of the Investment Company Act of 1940 during the preceding 12 months (or for such shorter) period that the registrant was required to file such reports) been filed? If answer is no, identify report(s).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righ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Yes ☐ No</w:t>
            </w:r>
          </w:p>
        </w:tc>
      </w:tr>
      <w:tr>
        <w:trPr/>
        <w:tc>
          <w:tcPr>
            <w:tcW w:w="221" w:type="dxa"/>
            <w:tcBorders/>
            <w:vAlign w:val="center"/>
          </w:tcPr>
          <w:p>
            <w:pPr>
              <w:pStyle w:val="TableContents"/>
              <w:bidi w:val="0"/>
              <w:spacing w:before="0" w:after="283"/>
              <w:jc w:val="both"/>
              <w:rPr>
                <w:caps w:val="false"/>
                <w:smallCaps w:val="false"/>
              </w:rPr>
            </w:pPr>
            <w:r>
              <w:rPr>
                <w:caps w:val="false"/>
                <w:smallCaps w:val="false"/>
              </w:rPr>
              <w:t> </w:t>
            </w:r>
          </w:p>
        </w:tc>
        <w:tc>
          <w:tcPr>
            <w:tcW w:w="9984"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2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84"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 it anticipated that any significant change in results of operations from the corresponding period for the last fiscal year will be reflected by the earnings statements to be included in the subject report or portion thereof?</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righ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Yes ☐ No</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so, attach an explanation of the anticipated change, both narratively and quantitatively, and, if appropriate, state the reasons why a reasonable estimate of the results cannot be made.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preliminary information, as a result of three acquisitions which closed during the period covered by the Form 20-F, the Company expects to report revenues and expenses for the year ended March 31, 2026, which will be greater than the revenue and expenses reported for the year ended March 31, 2025, together with increases in goodwill and intangible assets associated with the three acquisitions on the March 31, 2026 balance sheet that were not included on the March 31,2025 balance sheet</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3725" w:type="dxa"/>
        <w:jc w:val="left"/>
        <w:tblInd w:w="0" w:type="dxa"/>
        <w:tblLayout w:type="fixed"/>
        <w:tblCellMar>
          <w:top w:w="0" w:type="dxa"/>
          <w:left w:w="0" w:type="dxa"/>
          <w:bottom w:w="0" w:type="dxa"/>
          <w:right w:w="0" w:type="dxa"/>
        </w:tblCellMar>
      </w:tblPr>
      <w:tblGrid>
        <w:gridCol w:w="75"/>
        <w:gridCol w:w="3575"/>
        <w:gridCol w:w="7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57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Diginex Limited</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57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Registrant as Specified in Charter)</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Has caused this notification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4200" w:type="dxa"/>
        <w:jc w:val="left"/>
        <w:tblInd w:w="0" w:type="dxa"/>
        <w:tblLayout w:type="fixed"/>
        <w:tblCellMar>
          <w:top w:w="0" w:type="dxa"/>
          <w:left w:w="0" w:type="dxa"/>
          <w:bottom w:w="0" w:type="dxa"/>
          <w:right w:w="0" w:type="dxa"/>
        </w:tblCellMar>
      </w:tblPr>
      <w:tblGrid>
        <w:gridCol w:w="1625"/>
        <w:gridCol w:w="590"/>
        <w:gridCol w:w="1985"/>
      </w:tblGrid>
      <w:tr>
        <w:trPr/>
        <w:tc>
          <w:tcPr>
            <w:tcW w:w="16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July 31, 2026</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98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Lubomila Jordanova</w:t>
            </w:r>
          </w:p>
        </w:tc>
      </w:tr>
      <w:tr>
        <w:trPr/>
        <w:tc>
          <w:tcPr>
            <w:tcW w:w="162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19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Lubomila Jordanova</w:t>
            </w:r>
          </w:p>
        </w:tc>
      </w:tr>
      <w:tr>
        <w:trPr/>
        <w:tc>
          <w:tcPr>
            <w:tcW w:w="162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9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INSTRUCTION: The form may be signed by an executive officer of the registrant or by any other duly authorized representative. The name and title of the person signing the form shall be typed or printed beneath the signature. If the statement is signed on behalf of the registrant by an authorized representative (other than an executive officer), evidence of the representative’s authority to sign on behalf of the registrant shall be filed with the form.</w:t>
      </w:r>
    </w:p>
    <w:p>
      <w:pPr>
        <w:pStyle w:val="TextBody"/>
        <w:bidi w:val="0"/>
        <w:spacing w:before="0" w:after="0"/>
        <w:ind w:left="0" w:right="0" w:hanging="0"/>
        <w:jc w:val="both"/>
        <w:rPr>
          <w:caps w:val="false"/>
          <w:smallCaps w:val="false"/>
        </w:rPr>
      </w:pPr>
      <w:r>
        <w:rPr>
          <w:caps w:val="false"/>
          <w:smallCaps w:val="false"/>
        </w:rPr>
        <w:t> </w:t>
      </w:r>
    </w:p>
    <w:tbl>
      <w:tblPr>
        <w:tblW w:w="8959" w:type="dxa"/>
        <w:jc w:val="left"/>
        <w:tblInd w:w="0" w:type="dxa"/>
        <w:tblLayout w:type="fixed"/>
        <w:tblCellMar>
          <w:top w:w="0" w:type="dxa"/>
          <w:left w:w="0" w:type="dxa"/>
          <w:bottom w:w="0" w:type="dxa"/>
          <w:right w:w="0" w:type="dxa"/>
        </w:tblCellMar>
      </w:tblPr>
      <w:tblGrid>
        <w:gridCol w:w="501"/>
        <w:gridCol w:w="7957"/>
        <w:gridCol w:w="501"/>
      </w:tblGrid>
      <w:tr>
        <w:trPr/>
        <w:tc>
          <w:tcPr>
            <w:tcW w:w="501" w:type="dxa"/>
            <w:tcBorders/>
            <w:vAlign w:val="center"/>
          </w:tcPr>
          <w:p>
            <w:pPr>
              <w:pStyle w:val="TableContents"/>
              <w:bidi w:val="0"/>
              <w:spacing w:before="0" w:after="283"/>
              <w:jc w:val="left"/>
              <w:rPr>
                <w:caps w:val="false"/>
                <w:smallCaps w:val="false"/>
              </w:rPr>
            </w:pPr>
            <w:r>
              <w:rPr>
                <w:caps w:val="false"/>
                <w:smallCaps w:val="false"/>
              </w:rPr>
              <w:t> </w:t>
            </w:r>
          </w:p>
        </w:tc>
        <w:tc>
          <w:tcPr>
            <w:tcW w:w="7957" w:type="dxa"/>
            <w:vMerge w:val="restart"/>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ATTENTION</w:t>
            </w:r>
          </w:p>
        </w:tc>
        <w:tc>
          <w:tcPr>
            <w:tcW w:w="501"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501" w:type="dxa"/>
            <w:tcBorders>
              <w:top w:val="single" w:sz="8" w:space="0" w:color="000000"/>
              <w:left w:val="single" w:sz="8" w:space="0" w:color="000000"/>
            </w:tcBorders>
            <w:tcMar>
              <w:top w:w="28" w:type="dxa"/>
              <w:left w:w="28" w:type="dxa"/>
            </w:tcMar>
            <w:vAlign w:val="center"/>
          </w:tcPr>
          <w:p>
            <w:pPr>
              <w:pStyle w:val="TableContents"/>
              <w:bidi w:val="0"/>
              <w:spacing w:before="0" w:after="283"/>
              <w:jc w:val="left"/>
              <w:rPr>
                <w:caps w:val="false"/>
                <w:smallCaps w:val="false"/>
              </w:rPr>
            </w:pPr>
            <w:r>
              <w:rPr>
                <w:caps w:val="false"/>
                <w:smallCaps w:val="false"/>
              </w:rPr>
              <w:t> </w:t>
            </w:r>
          </w:p>
        </w:tc>
        <w:tc>
          <w:tcPr>
            <w:tcW w:w="7957" w:type="dxa"/>
            <w:vMerge w:val="continue"/>
            <w:tcBorders/>
            <w:vAlign w:val="center"/>
          </w:tcPr>
          <w:p>
            <w:pPr>
              <w:pStyle w:val="Normal"/>
              <w:bidi w:val="0"/>
              <w:jc w:val="left"/>
              <w:rPr/>
            </w:pPr>
            <w:r>
              <w:rPr/>
            </w:r>
          </w:p>
        </w:tc>
        <w:tc>
          <w:tcPr>
            <w:tcW w:w="501" w:type="dxa"/>
            <w:tcBorders>
              <w:right w:val="single" w:sz="8" w:space="0" w:color="000000"/>
            </w:tcBorders>
            <w:tcMar>
              <w:right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8959" w:type="dxa"/>
            <w:gridSpan w:val="3"/>
            <w:tcBorders>
              <w:left w:val="single" w:sz="8" w:space="0" w:color="000000"/>
              <w:bottom w:val="single" w:sz="8" w:space="0" w:color="000000"/>
              <w:right w:val="single" w:sz="8" w:space="0" w:color="000000"/>
            </w:tcBorders>
            <w:tcMar>
              <w:left w:w="28" w:type="dxa"/>
              <w:bottom w:w="28" w:type="dxa"/>
              <w:right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Intentional misstatements or omissions of fact constitute Federal Criminal Violations (See 18 U.S.C. 1001).</w:t>
            </w:r>
          </w:p>
        </w:tc>
      </w:tr>
    </w:tbl>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830</Words>
  <Characters>4287</Characters>
  <CharactersWithSpaces>5122</CharactersWithSpaces>
  <Paragraphs>169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